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4A4" w:rsidRPr="00D62E2B" w:rsidRDefault="00CD4062" w:rsidP="00CD4062">
      <w:pPr>
        <w:jc w:val="center"/>
        <w:rPr>
          <w:b/>
          <w:sz w:val="24"/>
          <w:szCs w:val="24"/>
        </w:rPr>
      </w:pPr>
      <w:r w:rsidRPr="00D62E2B">
        <w:rPr>
          <w:b/>
          <w:sz w:val="24"/>
          <w:szCs w:val="24"/>
        </w:rPr>
        <w:t>Está na hora do produtor rural prestar suas contas</w:t>
      </w:r>
      <w:r w:rsidR="006559F8">
        <w:rPr>
          <w:b/>
          <w:sz w:val="24"/>
          <w:szCs w:val="24"/>
        </w:rPr>
        <w:t xml:space="preserve"> com o município</w:t>
      </w:r>
    </w:p>
    <w:p w:rsidR="00B10743" w:rsidRPr="00D62E2B" w:rsidRDefault="00B10743" w:rsidP="00B10743">
      <w:pPr>
        <w:pStyle w:val="NormalWeb"/>
        <w:shd w:val="clear" w:color="auto" w:fill="FFFFFF"/>
        <w:spacing w:before="0" w:beforeAutospacing="0" w:after="200" w:afterAutospacing="0" w:line="211" w:lineRule="atLeast"/>
        <w:jc w:val="both"/>
        <w:rPr>
          <w:rFonts w:asciiTheme="minorHAnsi" w:hAnsiTheme="minorHAnsi" w:cstheme="minorHAnsi"/>
          <w:bCs/>
          <w:color w:val="222222"/>
          <w:bdr w:val="none" w:sz="0" w:space="0" w:color="auto" w:frame="1"/>
        </w:rPr>
      </w:pPr>
      <w:r w:rsidRPr="00D62E2B">
        <w:rPr>
          <w:rFonts w:asciiTheme="minorHAnsi" w:hAnsiTheme="minorHAnsi" w:cstheme="minorHAnsi"/>
          <w:bCs/>
          <w:color w:val="222222"/>
          <w:bdr w:val="none" w:sz="0" w:space="0" w:color="auto" w:frame="1"/>
        </w:rPr>
        <w:t xml:space="preserve">O setor de Bloco de Notas da Prefeitura de Mafra comunica aos </w:t>
      </w:r>
      <w:r w:rsidR="000647A0" w:rsidRPr="00D62E2B">
        <w:rPr>
          <w:rFonts w:asciiTheme="minorHAnsi" w:hAnsiTheme="minorHAnsi" w:cstheme="minorHAnsi"/>
          <w:bCs/>
          <w:color w:val="222222"/>
          <w:bdr w:val="none" w:sz="0" w:space="0" w:color="auto" w:frame="1"/>
        </w:rPr>
        <w:t xml:space="preserve">produtores rurais </w:t>
      </w:r>
      <w:r w:rsidRPr="00D62E2B">
        <w:rPr>
          <w:rFonts w:asciiTheme="minorHAnsi" w:hAnsiTheme="minorHAnsi" w:cstheme="minorHAnsi"/>
          <w:bCs/>
          <w:color w:val="222222"/>
          <w:bdr w:val="none" w:sz="0" w:space="0" w:color="auto" w:frame="1"/>
        </w:rPr>
        <w:t xml:space="preserve">que não prestaram contas das notas fiscais do ano de 2020 </w:t>
      </w:r>
      <w:r w:rsidR="000647A0" w:rsidRPr="00D62E2B">
        <w:rPr>
          <w:rFonts w:asciiTheme="minorHAnsi" w:hAnsiTheme="minorHAnsi" w:cstheme="minorHAnsi"/>
          <w:bCs/>
          <w:color w:val="222222"/>
          <w:bdr w:val="none" w:sz="0" w:space="0" w:color="auto" w:frame="1"/>
        </w:rPr>
        <w:t xml:space="preserve">que </w:t>
      </w:r>
      <w:r w:rsidRPr="00D62E2B">
        <w:rPr>
          <w:rFonts w:asciiTheme="minorHAnsi" w:hAnsiTheme="minorHAnsi" w:cstheme="minorHAnsi"/>
          <w:bCs/>
          <w:color w:val="222222"/>
          <w:bdr w:val="none" w:sz="0" w:space="0" w:color="auto" w:frame="1"/>
        </w:rPr>
        <w:t>deverão trazê-las até o dia 28 de fevereiro. Vale lembrar que devem ser apresentadas somente as notas emitidas no ano de 2020.</w:t>
      </w:r>
      <w:r w:rsidR="000647A0" w:rsidRPr="00D62E2B">
        <w:rPr>
          <w:rFonts w:asciiTheme="minorHAnsi" w:hAnsiTheme="minorHAnsi" w:cstheme="minorHAnsi"/>
          <w:bCs/>
          <w:color w:val="222222"/>
          <w:bdr w:val="none" w:sz="0" w:space="0" w:color="auto" w:frame="1"/>
        </w:rPr>
        <w:t xml:space="preserve"> </w:t>
      </w:r>
      <w:r w:rsidRPr="00D62E2B">
        <w:rPr>
          <w:rFonts w:asciiTheme="minorHAnsi" w:hAnsiTheme="minorHAnsi" w:cstheme="minorHAnsi"/>
          <w:bCs/>
          <w:color w:val="222222"/>
          <w:bdr w:val="none" w:sz="0" w:space="0" w:color="auto" w:frame="1"/>
        </w:rPr>
        <w:t>O setor de Bloco de Notas ressalta que o prazo para prestação de contas de notas é 60 dias após a emissão. O não cumprimento pode acarretar a não liberação de novas notas. Não é necessário trazer notas em branco.</w:t>
      </w:r>
    </w:p>
    <w:p w:rsidR="00B10743" w:rsidRPr="00D62E2B" w:rsidRDefault="00B10743" w:rsidP="00B10743">
      <w:pPr>
        <w:pStyle w:val="NormalWeb"/>
        <w:shd w:val="clear" w:color="auto" w:fill="FFFFFF"/>
        <w:spacing w:before="0" w:beforeAutospacing="0" w:after="200" w:afterAutospacing="0" w:line="211" w:lineRule="atLeast"/>
        <w:jc w:val="both"/>
        <w:rPr>
          <w:rFonts w:asciiTheme="minorHAnsi" w:hAnsiTheme="minorHAnsi" w:cstheme="minorHAnsi"/>
          <w:b/>
          <w:bCs/>
          <w:color w:val="222222"/>
          <w:bdr w:val="none" w:sz="0" w:space="0" w:color="auto" w:frame="1"/>
        </w:rPr>
      </w:pPr>
      <w:r w:rsidRPr="00D62E2B">
        <w:rPr>
          <w:rFonts w:asciiTheme="minorHAnsi" w:hAnsiTheme="minorHAnsi" w:cstheme="minorHAnsi"/>
          <w:b/>
          <w:bCs/>
          <w:color w:val="222222"/>
          <w:bdr w:val="none" w:sz="0" w:space="0" w:color="auto" w:frame="1"/>
        </w:rPr>
        <w:t>Nota</w:t>
      </w:r>
      <w:r w:rsidR="000647A0" w:rsidRPr="00D62E2B">
        <w:rPr>
          <w:rFonts w:asciiTheme="minorHAnsi" w:hAnsiTheme="minorHAnsi" w:cstheme="minorHAnsi"/>
          <w:b/>
          <w:bCs/>
          <w:color w:val="222222"/>
          <w:bdr w:val="none" w:sz="0" w:space="0" w:color="auto" w:frame="1"/>
        </w:rPr>
        <w:t>s</w:t>
      </w:r>
      <w:r w:rsidRPr="00D62E2B">
        <w:rPr>
          <w:rFonts w:asciiTheme="minorHAnsi" w:hAnsiTheme="minorHAnsi" w:cstheme="minorHAnsi"/>
          <w:b/>
          <w:bCs/>
          <w:color w:val="222222"/>
          <w:bdr w:val="none" w:sz="0" w:space="0" w:color="auto" w:frame="1"/>
        </w:rPr>
        <w:t xml:space="preserve"> em papel</w:t>
      </w:r>
    </w:p>
    <w:p w:rsidR="00B10743" w:rsidRPr="00D62E2B" w:rsidRDefault="00B10743" w:rsidP="00B10743">
      <w:pPr>
        <w:pStyle w:val="NormalWeb"/>
        <w:shd w:val="clear" w:color="auto" w:fill="FFFFFF"/>
        <w:spacing w:before="0" w:beforeAutospacing="0" w:after="200" w:afterAutospacing="0" w:line="211" w:lineRule="atLeast"/>
        <w:jc w:val="both"/>
        <w:rPr>
          <w:rFonts w:asciiTheme="minorHAnsi" w:hAnsiTheme="minorHAnsi" w:cstheme="minorHAnsi"/>
          <w:i/>
          <w:color w:val="000000"/>
        </w:rPr>
      </w:pPr>
      <w:r w:rsidRPr="00D62E2B">
        <w:rPr>
          <w:rFonts w:asciiTheme="minorHAnsi" w:hAnsiTheme="minorHAnsi" w:cstheme="minorHAnsi"/>
          <w:bCs/>
          <w:color w:val="222222"/>
          <w:bdr w:val="none" w:sz="0" w:space="0" w:color="auto" w:frame="1"/>
        </w:rPr>
        <w:t xml:space="preserve">Vale destacar que notas Modelo </w:t>
      </w:r>
      <w:proofErr w:type="gramStart"/>
      <w:r w:rsidRPr="00D62E2B">
        <w:rPr>
          <w:rFonts w:asciiTheme="minorHAnsi" w:hAnsiTheme="minorHAnsi" w:cstheme="minorHAnsi"/>
          <w:bCs/>
          <w:color w:val="222222"/>
          <w:bdr w:val="none" w:sz="0" w:space="0" w:color="auto" w:frame="1"/>
        </w:rPr>
        <w:t>4</w:t>
      </w:r>
      <w:proofErr w:type="gramEnd"/>
      <w:r w:rsidRPr="00D62E2B">
        <w:rPr>
          <w:rFonts w:asciiTheme="minorHAnsi" w:hAnsiTheme="minorHAnsi" w:cstheme="minorHAnsi"/>
          <w:bCs/>
          <w:color w:val="222222"/>
          <w:bdr w:val="none" w:sz="0" w:space="0" w:color="auto" w:frame="1"/>
        </w:rPr>
        <w:t xml:space="preserve"> em papel só podem ser usadas dentro o Estado de Santa Catarina. Nos demais estados é obrigatório o uso da Nota Fiscal Eletrônica. “Se usar nota de papel fora de </w:t>
      </w:r>
      <w:proofErr w:type="spellStart"/>
      <w:r w:rsidRPr="00D62E2B">
        <w:rPr>
          <w:rFonts w:asciiTheme="minorHAnsi" w:hAnsiTheme="minorHAnsi" w:cstheme="minorHAnsi"/>
          <w:bCs/>
          <w:color w:val="222222"/>
          <w:bdr w:val="none" w:sz="0" w:space="0" w:color="auto" w:frame="1"/>
        </w:rPr>
        <w:t>Santra</w:t>
      </w:r>
      <w:proofErr w:type="spellEnd"/>
      <w:r w:rsidRPr="00D62E2B">
        <w:rPr>
          <w:rFonts w:asciiTheme="minorHAnsi" w:hAnsiTheme="minorHAnsi" w:cstheme="minorHAnsi"/>
          <w:bCs/>
          <w:color w:val="222222"/>
          <w:bdr w:val="none" w:sz="0" w:space="0" w:color="auto" w:frame="1"/>
        </w:rPr>
        <w:t xml:space="preserve"> Catarina, o produtor não vai mais usar essas notas, tendo que cadastrar a Nota Eletrônica”</w:t>
      </w:r>
      <w:r w:rsidR="00D62E2B" w:rsidRPr="00D62E2B">
        <w:rPr>
          <w:rFonts w:asciiTheme="minorHAnsi" w:hAnsiTheme="minorHAnsi" w:cstheme="minorHAnsi"/>
          <w:bCs/>
          <w:color w:val="222222"/>
          <w:bdr w:val="none" w:sz="0" w:space="0" w:color="auto" w:frame="1"/>
        </w:rPr>
        <w:t xml:space="preserve">, lembrou o secretário municipal de agricultura e interior, Adriano </w:t>
      </w:r>
      <w:r w:rsidR="00D62E2B" w:rsidRPr="00D62E2B">
        <w:rPr>
          <w:rStyle w:val="nfase"/>
          <w:rFonts w:asciiTheme="minorHAnsi" w:hAnsiTheme="minorHAnsi"/>
          <w:i w:val="0"/>
        </w:rPr>
        <w:t xml:space="preserve">José </w:t>
      </w:r>
      <w:proofErr w:type="spellStart"/>
      <w:r w:rsidR="00D62E2B" w:rsidRPr="00D62E2B">
        <w:rPr>
          <w:rStyle w:val="nfase"/>
          <w:rFonts w:asciiTheme="minorHAnsi" w:hAnsiTheme="minorHAnsi"/>
          <w:i w:val="0"/>
        </w:rPr>
        <w:t>Marciniak</w:t>
      </w:r>
      <w:proofErr w:type="spellEnd"/>
      <w:r w:rsidRPr="00D62E2B">
        <w:rPr>
          <w:rFonts w:asciiTheme="minorHAnsi" w:hAnsiTheme="minorHAnsi" w:cstheme="minorHAnsi"/>
          <w:bCs/>
          <w:i/>
          <w:color w:val="222222"/>
          <w:bdr w:val="none" w:sz="0" w:space="0" w:color="auto" w:frame="1"/>
        </w:rPr>
        <w:t xml:space="preserve">. </w:t>
      </w:r>
    </w:p>
    <w:p w:rsidR="00B10743" w:rsidRPr="00D62E2B" w:rsidRDefault="00B10743" w:rsidP="00B10743">
      <w:pPr>
        <w:pStyle w:val="NormalWeb"/>
        <w:shd w:val="clear" w:color="auto" w:fill="FFFFFF"/>
        <w:spacing w:before="0" w:beforeAutospacing="0" w:after="200" w:afterAutospacing="0" w:line="211" w:lineRule="atLeast"/>
        <w:jc w:val="both"/>
        <w:rPr>
          <w:rFonts w:asciiTheme="minorHAnsi" w:hAnsiTheme="minorHAnsi" w:cstheme="minorHAnsi"/>
          <w:b/>
          <w:bCs/>
          <w:i/>
          <w:color w:val="222222"/>
          <w:bdr w:val="none" w:sz="0" w:space="0" w:color="auto" w:frame="1"/>
        </w:rPr>
      </w:pPr>
      <w:r w:rsidRPr="00D62E2B">
        <w:rPr>
          <w:rFonts w:asciiTheme="minorHAnsi" w:hAnsiTheme="minorHAnsi" w:cstheme="minorHAnsi"/>
          <w:b/>
          <w:bCs/>
          <w:i/>
          <w:color w:val="222222"/>
          <w:bdr w:val="none" w:sz="0" w:space="0" w:color="auto" w:frame="1"/>
        </w:rPr>
        <w:t>Serviço:</w:t>
      </w:r>
    </w:p>
    <w:p w:rsidR="00B10743" w:rsidRPr="00D62E2B" w:rsidRDefault="00B10743" w:rsidP="00B10743">
      <w:pPr>
        <w:pStyle w:val="NormalWeb"/>
        <w:shd w:val="clear" w:color="auto" w:fill="FFFFFF"/>
        <w:spacing w:before="0" w:beforeAutospacing="0" w:after="200" w:afterAutospacing="0" w:line="211" w:lineRule="atLeast"/>
        <w:jc w:val="both"/>
        <w:rPr>
          <w:rFonts w:asciiTheme="minorHAnsi" w:hAnsiTheme="minorHAnsi" w:cstheme="minorHAnsi"/>
          <w:i/>
          <w:color w:val="000000"/>
        </w:rPr>
      </w:pPr>
      <w:r w:rsidRPr="00D62E2B">
        <w:rPr>
          <w:rFonts w:asciiTheme="minorHAnsi" w:hAnsiTheme="minorHAnsi" w:cstheme="minorHAnsi"/>
          <w:bCs/>
          <w:i/>
          <w:color w:val="222222"/>
          <w:bdr w:val="none" w:sz="0" w:space="0" w:color="auto" w:frame="1"/>
        </w:rPr>
        <w:t>O Bloco de Notas fica na Avenida Marechal Floriano Peixoto, nº 85, próximo aos Correios. O atendimento é feito de segunda à sexta-feira, das 8 às 12 horas e das 13h30min às 17 horas. Mais informações podem ser obtidas pelo telefone 3642-7113.</w:t>
      </w:r>
    </w:p>
    <w:p w:rsidR="00B10743" w:rsidRPr="00D62E2B" w:rsidRDefault="00B10743" w:rsidP="00FD24E1">
      <w:pPr>
        <w:rPr>
          <w:sz w:val="24"/>
          <w:szCs w:val="24"/>
        </w:rPr>
      </w:pPr>
    </w:p>
    <w:p w:rsidR="00FD24E1" w:rsidRPr="00D62E2B" w:rsidRDefault="00FD24E1" w:rsidP="00FD24E1">
      <w:pPr>
        <w:rPr>
          <w:sz w:val="24"/>
          <w:szCs w:val="24"/>
        </w:rPr>
      </w:pPr>
    </w:p>
    <w:p w:rsidR="00FD24E1" w:rsidRDefault="00FD24E1" w:rsidP="00FD24E1"/>
    <w:p w:rsidR="00FD24E1" w:rsidRDefault="00FD24E1" w:rsidP="00FD24E1"/>
    <w:p w:rsidR="00FD24E1" w:rsidRDefault="00FD24E1" w:rsidP="00FD24E1"/>
    <w:p w:rsidR="00FD24E1" w:rsidRDefault="00FD24E1" w:rsidP="00FD24E1"/>
    <w:p w:rsidR="00FD24E1" w:rsidRDefault="00FD24E1" w:rsidP="00FD24E1"/>
    <w:p w:rsidR="00FD24E1" w:rsidRDefault="00FD24E1" w:rsidP="00FD24E1"/>
    <w:p w:rsidR="00FD24E1" w:rsidRDefault="00FD24E1" w:rsidP="00FD24E1"/>
    <w:p w:rsidR="00FD24E1" w:rsidRDefault="00FD24E1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  <w:r w:rsidRPr="00B404D6">
        <w:rPr>
          <w:rFonts w:cs="Arial"/>
          <w:b/>
          <w:i/>
          <w:sz w:val="20"/>
          <w:szCs w:val="20"/>
        </w:rPr>
        <w:t>Fale com a Prefeitura</w:t>
      </w:r>
    </w:p>
    <w:p w:rsidR="00FD24E1" w:rsidRPr="00B404D6" w:rsidRDefault="00FD24E1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FD24E1" w:rsidRPr="00B404D6" w:rsidRDefault="00FD24E1" w:rsidP="00FD24E1">
      <w:pPr>
        <w:spacing w:after="0" w:line="240" w:lineRule="auto"/>
        <w:jc w:val="both"/>
        <w:rPr>
          <w:i/>
          <w:sz w:val="20"/>
          <w:szCs w:val="20"/>
        </w:rPr>
      </w:pPr>
      <w:r w:rsidRPr="008767C5">
        <w:rPr>
          <w:b/>
          <w:i/>
          <w:sz w:val="20"/>
          <w:szCs w:val="20"/>
        </w:rPr>
        <w:t>Ouvidoria:</w:t>
      </w:r>
      <w:r w:rsidRPr="00B404D6">
        <w:rPr>
          <w:i/>
          <w:sz w:val="20"/>
          <w:szCs w:val="20"/>
        </w:rPr>
        <w:t xml:space="preserve"> 47 3641-4043 – </w:t>
      </w:r>
      <w:r w:rsidRPr="008767C5">
        <w:rPr>
          <w:i/>
          <w:sz w:val="20"/>
          <w:szCs w:val="20"/>
        </w:rPr>
        <w:t>ouvidoria@mafra.sc.gov.br</w:t>
      </w:r>
    </w:p>
    <w:p w:rsidR="00FD24E1" w:rsidRPr="00AA5597" w:rsidRDefault="00FD24E1" w:rsidP="00FD24E1">
      <w:pPr>
        <w:spacing w:after="0" w:line="240" w:lineRule="auto"/>
        <w:jc w:val="both"/>
        <w:rPr>
          <w:i/>
          <w:color w:val="000000" w:themeColor="text1"/>
          <w:sz w:val="20"/>
          <w:szCs w:val="20"/>
        </w:rPr>
      </w:pPr>
      <w:r w:rsidRPr="00AA5597">
        <w:rPr>
          <w:b/>
          <w:i/>
          <w:sz w:val="20"/>
          <w:szCs w:val="20"/>
        </w:rPr>
        <w:t>Site:</w:t>
      </w:r>
      <w:r w:rsidRPr="00AA5597">
        <w:rPr>
          <w:i/>
          <w:sz w:val="20"/>
          <w:szCs w:val="20"/>
        </w:rPr>
        <w:t xml:space="preserve"> www.mafra.sc.gov.br </w:t>
      </w:r>
      <w:proofErr w:type="spellStart"/>
      <w:proofErr w:type="gramStart"/>
      <w:r w:rsidRPr="00AA5597">
        <w:rPr>
          <w:b/>
          <w:i/>
          <w:sz w:val="20"/>
          <w:szCs w:val="20"/>
        </w:rPr>
        <w:t>Twitter</w:t>
      </w:r>
      <w:proofErr w:type="spellEnd"/>
      <w:r w:rsidRPr="00AA5597">
        <w:rPr>
          <w:b/>
          <w:i/>
          <w:sz w:val="20"/>
          <w:szCs w:val="20"/>
        </w:rPr>
        <w:t> :</w:t>
      </w:r>
      <w:proofErr w:type="gramEnd"/>
      <w:r w:rsidRPr="00AA5597">
        <w:rPr>
          <w:i/>
          <w:sz w:val="20"/>
          <w:szCs w:val="20"/>
        </w:rPr>
        <w:t xml:space="preserve"> </w:t>
      </w:r>
      <w:r w:rsidRPr="00AA5597">
        <w:rPr>
          <w:i/>
          <w:color w:val="000000" w:themeColor="text1"/>
          <w:sz w:val="20"/>
          <w:szCs w:val="20"/>
        </w:rPr>
        <w:t>@</w:t>
      </w:r>
      <w:proofErr w:type="spellStart"/>
      <w:r w:rsidRPr="00AA5597">
        <w:rPr>
          <w:i/>
          <w:color w:val="000000" w:themeColor="text1"/>
          <w:sz w:val="20"/>
          <w:szCs w:val="20"/>
        </w:rPr>
        <w:t>PrefeituraMfa</w:t>
      </w:r>
      <w:proofErr w:type="spellEnd"/>
      <w:r w:rsidRPr="00AA5597">
        <w:rPr>
          <w:i/>
          <w:color w:val="0000CC"/>
          <w:sz w:val="20"/>
          <w:szCs w:val="20"/>
        </w:rPr>
        <w:t xml:space="preserve"> </w:t>
      </w:r>
      <w:proofErr w:type="spellStart"/>
      <w:r w:rsidRPr="00AA5597">
        <w:rPr>
          <w:b/>
          <w:i/>
          <w:sz w:val="20"/>
          <w:szCs w:val="20"/>
        </w:rPr>
        <w:t>Facebook</w:t>
      </w:r>
      <w:proofErr w:type="spellEnd"/>
      <w:r w:rsidRPr="00AA5597">
        <w:rPr>
          <w:b/>
          <w:i/>
          <w:sz w:val="20"/>
          <w:szCs w:val="20"/>
        </w:rPr>
        <w:t>/</w:t>
      </w:r>
      <w:proofErr w:type="spellStart"/>
      <w:r w:rsidRPr="00AA5597">
        <w:rPr>
          <w:b/>
          <w:i/>
          <w:sz w:val="20"/>
          <w:szCs w:val="20"/>
        </w:rPr>
        <w:t>Instagram</w:t>
      </w:r>
      <w:proofErr w:type="spellEnd"/>
      <w:r w:rsidRPr="00AA5597">
        <w:rPr>
          <w:b/>
          <w:i/>
          <w:sz w:val="20"/>
          <w:szCs w:val="20"/>
        </w:rPr>
        <w:t>/</w:t>
      </w:r>
      <w:proofErr w:type="spellStart"/>
      <w:r w:rsidRPr="00AA5597">
        <w:rPr>
          <w:b/>
          <w:i/>
          <w:sz w:val="20"/>
          <w:szCs w:val="20"/>
        </w:rPr>
        <w:t>YouTube</w:t>
      </w:r>
      <w:proofErr w:type="spellEnd"/>
      <w:r w:rsidRPr="00AA5597">
        <w:rPr>
          <w:b/>
          <w:i/>
          <w:sz w:val="20"/>
          <w:szCs w:val="20"/>
        </w:rPr>
        <w:t> :</w:t>
      </w:r>
      <w:proofErr w:type="spellStart"/>
      <w:r w:rsidRPr="00AA5597">
        <w:rPr>
          <w:i/>
          <w:color w:val="000000" w:themeColor="text1"/>
          <w:sz w:val="20"/>
          <w:szCs w:val="20"/>
        </w:rPr>
        <w:t>prefeiturademafra</w:t>
      </w:r>
      <w:proofErr w:type="spellEnd"/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  <w:r w:rsidRPr="00B404D6">
        <w:rPr>
          <w:i/>
          <w:sz w:val="20"/>
          <w:szCs w:val="20"/>
        </w:rPr>
        <w:t xml:space="preserve">A Prefeitura de Mafra fica na Av. Prefeito Frederico </w:t>
      </w:r>
      <w:proofErr w:type="spellStart"/>
      <w:r w:rsidRPr="00B404D6">
        <w:rPr>
          <w:i/>
          <w:sz w:val="20"/>
          <w:szCs w:val="20"/>
        </w:rPr>
        <w:t>Heyse</w:t>
      </w:r>
      <w:proofErr w:type="spellEnd"/>
      <w:r w:rsidRPr="00B404D6">
        <w:rPr>
          <w:i/>
          <w:sz w:val="20"/>
          <w:szCs w:val="20"/>
        </w:rPr>
        <w:t>, 1386, Alto de Mafra. Telefone: 47 3641-4000.</w:t>
      </w: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Pr="00B404D6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Pr="00FD24E1" w:rsidRDefault="00FD24E1" w:rsidP="00FD24E1"/>
    <w:sectPr w:rsidR="00FD24E1" w:rsidRPr="00FD24E1" w:rsidSect="00FE20AC">
      <w:headerReference w:type="default" r:id="rId7"/>
      <w:footerReference w:type="default" r:id="rId8"/>
      <w:pgSz w:w="11906" w:h="16838"/>
      <w:pgMar w:top="4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0743" w:rsidRDefault="00B10743" w:rsidP="00FE20AC">
      <w:pPr>
        <w:spacing w:after="0" w:line="240" w:lineRule="auto"/>
      </w:pPr>
      <w:r>
        <w:separator/>
      </w:r>
    </w:p>
  </w:endnote>
  <w:endnote w:type="continuationSeparator" w:id="0">
    <w:p w:rsidR="00B10743" w:rsidRDefault="00B10743" w:rsidP="00FE2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743" w:rsidRPr="00984698" w:rsidRDefault="00B10743" w:rsidP="00FD496E">
    <w:pPr>
      <w:pStyle w:val="Rodap"/>
      <w:jc w:val="cent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-138.1pt;margin-top:-15.3pt;width:698.75pt;height:43.95pt;z-index:251658240;mso-width-relative:margin;mso-height-relative:margin" stroked="f">
          <v:textbox style="mso-next-textbox:#_x0000_s1025">
            <w:txbxContent>
              <w:p w:rsidR="00B10743" w:rsidRPr="00E9601D" w:rsidRDefault="00B10743" w:rsidP="00FD496E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A525A5">
                  <w:rPr>
                    <w:noProof/>
                    <w:color w:val="548DD4" w:themeColor="text2" w:themeTint="99"/>
                    <w:lang w:eastAsia="pt-BR"/>
                  </w:rPr>
                  <w:drawing>
                    <wp:inline distT="0" distB="0" distL="0" distR="0">
                      <wp:extent cx="190355" cy="140205"/>
                      <wp:effectExtent l="19050" t="0" r="145" b="0"/>
                      <wp:docPr id="7" name="Imagem 4" descr="a internet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 internet.png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3077" cy="1422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www.mafra.sc.gov.br   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239215" cy="123476"/>
                      <wp:effectExtent l="19050" t="0" r="8435" b="0"/>
                      <wp:docPr id="14" name="Imagem 8" descr="atwitter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twitter.jpg"/>
                              <pic:cNvPicPr/>
                            </pic:nvPicPr>
                            <pic:blipFill>
                              <a:blip r:embed="rId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2186" cy="12500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>@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>PrefeituraMfa</w:t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   </w:t>
                </w:r>
                <w:r w:rsidRPr="00FD496E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179141" cy="125129"/>
                      <wp:effectExtent l="19050" t="0" r="0" b="0"/>
                      <wp:docPr id="32" name="Imagem 7" descr="YouTube Logo - PNG e Vetor - Download de Log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 descr="YouTube Logo - PNG e Vetor - Download de Log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2" cy="12508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873232">
                  <w:rPr>
                    <w:noProof/>
                    <w:lang w:eastAsia="pt-BR"/>
                  </w:rPr>
                  <w:drawing>
                    <wp:inline distT="0" distB="0" distL="0" distR="0">
                      <wp:extent cx="154004" cy="154004"/>
                      <wp:effectExtent l="19050" t="0" r="0" b="0"/>
                      <wp:docPr id="41" name="Imagem 39" descr="240px-Instagram_logo_2016.svg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240px-Instagram_logo_2016.svg.png"/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4315" cy="1543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873232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144379" cy="144379"/>
                      <wp:effectExtent l="19050" t="0" r="8021" b="0"/>
                      <wp:docPr id="46" name="Imagem 43" descr="d2e5359f8402cb8d3d7b22c463f9013b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d2e5359f8402cb8d3d7b22c463f9013b.png"/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4919" cy="14491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 prefeituradem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>afra</w:t>
                </w:r>
                <w:proofErr w:type="gramStart"/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</w:t>
                </w:r>
              </w:p>
              <w:p w:rsidR="00B10743" w:rsidRDefault="00B10743">
                <w:proofErr w:type="gramEnd"/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0743" w:rsidRDefault="00B10743" w:rsidP="00FE20AC">
      <w:pPr>
        <w:spacing w:after="0" w:line="240" w:lineRule="auto"/>
      </w:pPr>
      <w:r>
        <w:separator/>
      </w:r>
    </w:p>
  </w:footnote>
  <w:footnote w:type="continuationSeparator" w:id="0">
    <w:p w:rsidR="00B10743" w:rsidRDefault="00B10743" w:rsidP="00FE2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743" w:rsidRDefault="00B10743" w:rsidP="007C61CE">
    <w:pPr>
      <w:pStyle w:val="Cabealho"/>
      <w:ind w:left="-1418"/>
      <w:jc w:val="center"/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left:0;text-align:left;margin-left:302.8pt;margin-top:5.1pt;width:86.5pt;height:40.55pt;z-index:251661312" fillcolor="white [3212]" stroked="f">
          <v:textbox>
            <w:txbxContent>
              <w:p w:rsidR="00B10743" w:rsidRDefault="00B10743"/>
            </w:txbxContent>
          </v:textbox>
        </v:shape>
      </w:pict>
    </w:r>
    <w:r w:rsidRPr="00FE20AC">
      <w:rPr>
        <w:noProof/>
        <w:lang w:eastAsia="pt-BR"/>
      </w:rPr>
      <w:drawing>
        <wp:inline distT="0" distB="0" distL="0" distR="0">
          <wp:extent cx="5285866" cy="767818"/>
          <wp:effectExtent l="19050" t="0" r="0" b="0"/>
          <wp:docPr id="3" name="Imagem 1" descr="CABEÇALHO NOVO 100 AN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NOVO 100 ANOS.jpg"/>
                  <pic:cNvPicPr/>
                </pic:nvPicPr>
                <pic:blipFill>
                  <a:blip r:embed="rId1"/>
                  <a:srcRect t="39827" r="2069" b="41207"/>
                  <a:stretch>
                    <a:fillRect/>
                  </a:stretch>
                </pic:blipFill>
                <pic:spPr>
                  <a:xfrm>
                    <a:off x="0" y="0"/>
                    <a:ext cx="5285866" cy="767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>
      <o:colormenu v:ext="edit" fillcolor="none" strokecolor="non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FE20AC"/>
    <w:rsid w:val="000320AC"/>
    <w:rsid w:val="00034F91"/>
    <w:rsid w:val="0004639F"/>
    <w:rsid w:val="000647A0"/>
    <w:rsid w:val="0008541E"/>
    <w:rsid w:val="000A2FA5"/>
    <w:rsid w:val="000A5770"/>
    <w:rsid w:val="000B574A"/>
    <w:rsid w:val="000D55A1"/>
    <w:rsid w:val="00146356"/>
    <w:rsid w:val="001A0120"/>
    <w:rsid w:val="001A15D3"/>
    <w:rsid w:val="001A47F4"/>
    <w:rsid w:val="001C0F9E"/>
    <w:rsid w:val="001D0E1D"/>
    <w:rsid w:val="001D10FA"/>
    <w:rsid w:val="001F3B7B"/>
    <w:rsid w:val="002065C3"/>
    <w:rsid w:val="00213004"/>
    <w:rsid w:val="00225F47"/>
    <w:rsid w:val="00255E3A"/>
    <w:rsid w:val="00265A61"/>
    <w:rsid w:val="002844FC"/>
    <w:rsid w:val="002A5CA8"/>
    <w:rsid w:val="002A645F"/>
    <w:rsid w:val="002B1B75"/>
    <w:rsid w:val="002F481C"/>
    <w:rsid w:val="00305BFC"/>
    <w:rsid w:val="00363954"/>
    <w:rsid w:val="003662AD"/>
    <w:rsid w:val="0039785C"/>
    <w:rsid w:val="003A0285"/>
    <w:rsid w:val="003C6891"/>
    <w:rsid w:val="003D1F2E"/>
    <w:rsid w:val="003D6AFB"/>
    <w:rsid w:val="003F1BAB"/>
    <w:rsid w:val="003F69EB"/>
    <w:rsid w:val="00404B0F"/>
    <w:rsid w:val="00430396"/>
    <w:rsid w:val="00431E05"/>
    <w:rsid w:val="00433CE2"/>
    <w:rsid w:val="00433D44"/>
    <w:rsid w:val="00460743"/>
    <w:rsid w:val="004657E3"/>
    <w:rsid w:val="004735AB"/>
    <w:rsid w:val="004760B5"/>
    <w:rsid w:val="00493875"/>
    <w:rsid w:val="00496071"/>
    <w:rsid w:val="004B1D05"/>
    <w:rsid w:val="004B344D"/>
    <w:rsid w:val="004B4A74"/>
    <w:rsid w:val="00507737"/>
    <w:rsid w:val="0053281B"/>
    <w:rsid w:val="00533207"/>
    <w:rsid w:val="00534C9B"/>
    <w:rsid w:val="00563845"/>
    <w:rsid w:val="005B2CE4"/>
    <w:rsid w:val="005B36EE"/>
    <w:rsid w:val="005C19B4"/>
    <w:rsid w:val="005C6242"/>
    <w:rsid w:val="005D2CFD"/>
    <w:rsid w:val="00623433"/>
    <w:rsid w:val="00623F60"/>
    <w:rsid w:val="006559F8"/>
    <w:rsid w:val="0066508C"/>
    <w:rsid w:val="00667BAB"/>
    <w:rsid w:val="006706C3"/>
    <w:rsid w:val="006710CF"/>
    <w:rsid w:val="006805CC"/>
    <w:rsid w:val="00692839"/>
    <w:rsid w:val="006B1446"/>
    <w:rsid w:val="006D22D2"/>
    <w:rsid w:val="006F167C"/>
    <w:rsid w:val="0071511D"/>
    <w:rsid w:val="00722443"/>
    <w:rsid w:val="00763B90"/>
    <w:rsid w:val="007931A7"/>
    <w:rsid w:val="007C61CE"/>
    <w:rsid w:val="007D72E9"/>
    <w:rsid w:val="008238FD"/>
    <w:rsid w:val="0083723A"/>
    <w:rsid w:val="0083798E"/>
    <w:rsid w:val="00841D64"/>
    <w:rsid w:val="008563B8"/>
    <w:rsid w:val="00873232"/>
    <w:rsid w:val="00877E79"/>
    <w:rsid w:val="008B442F"/>
    <w:rsid w:val="00955DA8"/>
    <w:rsid w:val="00963804"/>
    <w:rsid w:val="009741F0"/>
    <w:rsid w:val="00981381"/>
    <w:rsid w:val="00993CB9"/>
    <w:rsid w:val="009B7ECE"/>
    <w:rsid w:val="009C150A"/>
    <w:rsid w:val="009F021A"/>
    <w:rsid w:val="009F5AC5"/>
    <w:rsid w:val="00A3167E"/>
    <w:rsid w:val="00A525A5"/>
    <w:rsid w:val="00A74344"/>
    <w:rsid w:val="00A827AE"/>
    <w:rsid w:val="00AA2CAE"/>
    <w:rsid w:val="00AB45B3"/>
    <w:rsid w:val="00AD4764"/>
    <w:rsid w:val="00AD62D0"/>
    <w:rsid w:val="00B00E89"/>
    <w:rsid w:val="00B10743"/>
    <w:rsid w:val="00B404D6"/>
    <w:rsid w:val="00B95754"/>
    <w:rsid w:val="00BB41C3"/>
    <w:rsid w:val="00BD15BF"/>
    <w:rsid w:val="00BE63A6"/>
    <w:rsid w:val="00BF0BE2"/>
    <w:rsid w:val="00BF3A58"/>
    <w:rsid w:val="00BF54AA"/>
    <w:rsid w:val="00C04732"/>
    <w:rsid w:val="00C32A71"/>
    <w:rsid w:val="00C51987"/>
    <w:rsid w:val="00CA4168"/>
    <w:rsid w:val="00CA44A4"/>
    <w:rsid w:val="00CC142E"/>
    <w:rsid w:val="00CD4062"/>
    <w:rsid w:val="00CE239A"/>
    <w:rsid w:val="00D04A00"/>
    <w:rsid w:val="00D11F56"/>
    <w:rsid w:val="00D247D8"/>
    <w:rsid w:val="00D30254"/>
    <w:rsid w:val="00D42309"/>
    <w:rsid w:val="00D51576"/>
    <w:rsid w:val="00D5370C"/>
    <w:rsid w:val="00D62E2B"/>
    <w:rsid w:val="00D924FA"/>
    <w:rsid w:val="00DB0333"/>
    <w:rsid w:val="00DE0EC0"/>
    <w:rsid w:val="00DF0114"/>
    <w:rsid w:val="00E142D8"/>
    <w:rsid w:val="00E25AEC"/>
    <w:rsid w:val="00E3252C"/>
    <w:rsid w:val="00E6473A"/>
    <w:rsid w:val="00E67FE9"/>
    <w:rsid w:val="00E70F69"/>
    <w:rsid w:val="00EB616C"/>
    <w:rsid w:val="00ED37CA"/>
    <w:rsid w:val="00EF4F9C"/>
    <w:rsid w:val="00F20595"/>
    <w:rsid w:val="00F51D00"/>
    <w:rsid w:val="00F60B41"/>
    <w:rsid w:val="00FA739D"/>
    <w:rsid w:val="00FD24E1"/>
    <w:rsid w:val="00FD496E"/>
    <w:rsid w:val="00FE2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D05"/>
    <w:rPr>
      <w:rFonts w:cs="Times New Roman"/>
      <w:sz w:val="28"/>
      <w:szCs w:val="28"/>
    </w:rPr>
  </w:style>
  <w:style w:type="paragraph" w:styleId="Ttulo1">
    <w:name w:val="heading 1"/>
    <w:basedOn w:val="Normal"/>
    <w:link w:val="Ttulo1Char"/>
    <w:uiPriority w:val="9"/>
    <w:qFormat/>
    <w:rsid w:val="00E325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32A7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32A7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20AC"/>
    <w:pPr>
      <w:tabs>
        <w:tab w:val="center" w:pos="4252"/>
        <w:tab w:val="right" w:pos="8504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FE20AC"/>
  </w:style>
  <w:style w:type="paragraph" w:styleId="Rodap">
    <w:name w:val="footer"/>
    <w:basedOn w:val="Normal"/>
    <w:link w:val="RodapChar"/>
    <w:uiPriority w:val="99"/>
    <w:unhideWhenUsed/>
    <w:rsid w:val="00FE20AC"/>
    <w:pPr>
      <w:tabs>
        <w:tab w:val="center" w:pos="4252"/>
        <w:tab w:val="right" w:pos="8504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FE20AC"/>
  </w:style>
  <w:style w:type="paragraph" w:styleId="NormalWeb">
    <w:name w:val="Normal (Web)"/>
    <w:basedOn w:val="Normal"/>
    <w:uiPriority w:val="99"/>
    <w:unhideWhenUsed/>
    <w:rsid w:val="00FE20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2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20A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2065C3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065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2065C3"/>
    <w:rPr>
      <w:i/>
      <w:iCs/>
    </w:rPr>
  </w:style>
  <w:style w:type="character" w:styleId="Forte">
    <w:name w:val="Strong"/>
    <w:basedOn w:val="Fontepargpadro"/>
    <w:uiPriority w:val="22"/>
    <w:qFormat/>
    <w:rsid w:val="00CA4168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E3252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32A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32A7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2akit">
    <w:name w:val="a2a_kit"/>
    <w:basedOn w:val="Fontepargpadro"/>
    <w:rsid w:val="00C32A71"/>
  </w:style>
  <w:style w:type="character" w:customStyle="1" w:styleId="a2alabel">
    <w:name w:val="a2a_label"/>
    <w:basedOn w:val="Fontepargpadro"/>
    <w:rsid w:val="00C32A71"/>
  </w:style>
  <w:style w:type="character" w:customStyle="1" w:styleId="normaltextrun">
    <w:name w:val="normaltextrun"/>
    <w:basedOn w:val="Fontepargpadro"/>
    <w:rsid w:val="00C32A71"/>
  </w:style>
  <w:style w:type="character" w:customStyle="1" w:styleId="apple-converted-space">
    <w:name w:val="apple-converted-space"/>
    <w:basedOn w:val="Fontepargpadro"/>
    <w:rsid w:val="00C32A71"/>
  </w:style>
  <w:style w:type="paragraph" w:customStyle="1" w:styleId="content-textcontainer">
    <w:name w:val="content-text__container"/>
    <w:basedOn w:val="Normal"/>
    <w:rsid w:val="00034F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404D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404D6"/>
    <w:rPr>
      <w:rFonts w:cs="Times New Roman"/>
      <w:sz w:val="28"/>
      <w:szCs w:val="28"/>
    </w:rPr>
  </w:style>
  <w:style w:type="character" w:customStyle="1" w:styleId="rfua0xdk">
    <w:name w:val="rfua0xdk"/>
    <w:basedOn w:val="Fontepargpadro"/>
    <w:rsid w:val="000A2FA5"/>
  </w:style>
  <w:style w:type="paragraph" w:styleId="SemEspaamento">
    <w:name w:val="No Spacing"/>
    <w:uiPriority w:val="1"/>
    <w:qFormat/>
    <w:rsid w:val="000A2FA5"/>
    <w:pPr>
      <w:spacing w:after="0" w:line="240" w:lineRule="auto"/>
    </w:pPr>
    <w:rPr>
      <w:rFonts w:cs="Times New Roman"/>
      <w:sz w:val="28"/>
      <w:szCs w:val="28"/>
    </w:rPr>
  </w:style>
  <w:style w:type="character" w:customStyle="1" w:styleId="a-size-large">
    <w:name w:val="a-size-large"/>
    <w:basedOn w:val="Fontepargpadro"/>
    <w:rsid w:val="001C0F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9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2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8" w:color="BEC7CD"/>
            <w:right w:val="none" w:sz="0" w:space="0" w:color="auto"/>
          </w:divBdr>
          <w:divsChild>
            <w:div w:id="191269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97230">
          <w:marLeft w:val="0"/>
          <w:marRight w:val="0"/>
          <w:marTop w:val="0"/>
          <w:marBottom w:val="550"/>
          <w:divBdr>
            <w:top w:val="single" w:sz="4" w:space="11" w:color="BEC7C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98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68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95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374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150074">
                              <w:marLeft w:val="0"/>
                              <w:marRight w:val="8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76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0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9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76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4D0510-ADF0-4E1F-9115-009C81C3B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231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</dc:creator>
  <cp:lastModifiedBy>priscila.fernandes</cp:lastModifiedBy>
  <cp:revision>6</cp:revision>
  <cp:lastPrinted>2021-01-05T13:57:00Z</cp:lastPrinted>
  <dcterms:created xsi:type="dcterms:W3CDTF">2021-01-18T18:45:00Z</dcterms:created>
  <dcterms:modified xsi:type="dcterms:W3CDTF">2021-01-18T18:53:00Z</dcterms:modified>
</cp:coreProperties>
</file>